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CFE9E" w14:textId="52F25D07" w:rsidR="0079431E" w:rsidRPr="0079431E" w:rsidRDefault="0079431E" w:rsidP="009D057D">
      <w:pPr>
        <w:ind w:firstLine="720"/>
        <w:rPr>
          <w:rFonts w:ascii="Times New Roman" w:hAnsi="Times New Roman" w:cs="Times New Roman"/>
        </w:rPr>
      </w:pPr>
      <w:r w:rsidRPr="0079431E">
        <w:rPr>
          <w:rFonts w:ascii="Times New Roman" w:hAnsi="Times New Roman" w:cs="Times New Roman"/>
        </w:rPr>
        <w:t>Điểm mới Nghị định số 301/2026/NĐ-CP Sửa đổi, bổ sung một số điều của Nghị định số 63/2024/NĐ-CP ngày 10 tháng 6 năm 2024 của Chính phủ quy định việc thực hiện liên thông điện tử 02 nhóm thủ tục hành chính: đăng ký khai sinh, đăng ký thường trú, cấp thẻ bảo hiểm y tế cho trẻ em dưới 6 tuổi; đăng ký khai tử, xóa đăng ký thường trú, giải quyết mai táng phí, tử tuất</w:t>
      </w:r>
      <w:r w:rsidR="008A32A6">
        <w:rPr>
          <w:rFonts w:ascii="Times New Roman" w:hAnsi="Times New Roman" w:cs="Times New Roman"/>
        </w:rPr>
        <w:t>.</w:t>
      </w:r>
    </w:p>
    <w:p w14:paraId="039676C5" w14:textId="409C72D1" w:rsidR="009D057D" w:rsidRPr="009D057D" w:rsidRDefault="009D057D" w:rsidP="009D057D">
      <w:r w:rsidRPr="009D057D">
        <w:drawing>
          <wp:inline distT="0" distB="0" distL="0" distR="0" wp14:anchorId="3795A98E" wp14:editId="096ED8B0">
            <wp:extent cx="5943600" cy="5943600"/>
            <wp:effectExtent l="0" t="0" r="0" b="0"/>
            <wp:docPr id="89926827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CD5A4" w14:textId="2F56E38B" w:rsidR="00421B8B" w:rsidRPr="00421B8B" w:rsidRDefault="00421B8B" w:rsidP="00392B42">
      <w:pPr>
        <w:jc w:val="right"/>
      </w:pPr>
    </w:p>
    <w:p w14:paraId="3C5CE6B2" w14:textId="23A49F4C" w:rsidR="00392B42" w:rsidRPr="00392B42" w:rsidRDefault="00392B42" w:rsidP="00392B42">
      <w:pPr>
        <w:jc w:val="right"/>
      </w:pPr>
      <w:r w:rsidRPr="00392B42">
        <w:drawing>
          <wp:inline distT="0" distB="0" distL="0" distR="0" wp14:anchorId="79D35B27" wp14:editId="37092B05">
            <wp:extent cx="1819275" cy="1581150"/>
            <wp:effectExtent l="0" t="0" r="9525" b="0"/>
            <wp:docPr id="25531358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62E75" w14:textId="77777777" w:rsidR="00B452B7" w:rsidRDefault="00B452B7"/>
    <w:sectPr w:rsidR="00B452B7" w:rsidSect="009D057D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31E"/>
    <w:rsid w:val="00392B42"/>
    <w:rsid w:val="00421B8B"/>
    <w:rsid w:val="0079431E"/>
    <w:rsid w:val="008A32A6"/>
    <w:rsid w:val="008E4CFF"/>
    <w:rsid w:val="009D057D"/>
    <w:rsid w:val="00B452B7"/>
    <w:rsid w:val="00E9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346F3"/>
  <w15:chartTrackingRefBased/>
  <w15:docId w15:val="{F32F3449-BB7C-4C65-8082-AC1A8C8E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3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2026-08-13T07:02:00Z</dcterms:created>
  <dcterms:modified xsi:type="dcterms:W3CDTF">2026-08-13T07:48:00Z</dcterms:modified>
</cp:coreProperties>
</file>